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B9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30"/>
          <w:szCs w:val="30"/>
          <w:bdr w:val="none" w:color="auto" w:sz="0" w:space="0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15"/>
          <w:sz w:val="30"/>
          <w:szCs w:val="30"/>
          <w:bdr w:val="none" w:color="auto" w:sz="0" w:space="0"/>
          <w:shd w:val="clear" w:fill="FFFFFF"/>
        </w:rPr>
        <w:t>2025年度许昌市哲学社会科学规划课题指南</w:t>
      </w:r>
    </w:p>
    <w:p w14:paraId="5B2FDD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9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30"/>
          <w:szCs w:val="30"/>
          <w:bdr w:val="none" w:color="auto" w:sz="0" w:space="0"/>
        </w:rPr>
        <w:t>两融五城四跃升（重点课题）</w:t>
      </w:r>
    </w:p>
    <w:p w14:paraId="1E6DD3C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“两融五城四跃升”总体部署研究 </w:t>
      </w:r>
    </w:p>
    <w:p w14:paraId="6F80095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2.许昌高质量发展的“两融”战略路径研究 </w:t>
      </w:r>
    </w:p>
    <w:p w14:paraId="1D68312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3.许昌高质量发展的“五城”产业支撑研究（可分领域）</w:t>
      </w:r>
    </w:p>
    <w:p w14:paraId="04D83CE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4.许昌实现整体能级“四跃升”路径研究（可分领域） </w:t>
      </w:r>
    </w:p>
    <w:p w14:paraId="63F02DD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5.打造“曹魏古都 科创新城”城市品牌研究</w:t>
      </w:r>
    </w:p>
    <w:p w14:paraId="4F55FE6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6.打造“赢商莲城 许君以昌”环境品牌研究 </w:t>
      </w:r>
    </w:p>
    <w:p w14:paraId="62E97D7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7.共建共享“生态宜居 幸福莲城”路径研究</w:t>
      </w:r>
    </w:p>
    <w:p w14:paraId="38B5AE7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8.许昌市深化国家城乡融合发展试验区建设研究</w:t>
      </w:r>
    </w:p>
    <w:p w14:paraId="68C9C00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9.许昌融入郑州都市圈建设发展路径研究</w:t>
      </w:r>
    </w:p>
    <w:p w14:paraId="16D9226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10.许昌市加快产业结构升级，积极构建现代化产业体系研究 </w:t>
      </w:r>
    </w:p>
    <w:p w14:paraId="603ACCCB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11.许昌市中心城区打造“一圈两谷”产业高地研究（可分领域）</w:t>
      </w:r>
    </w:p>
    <w:p w14:paraId="61AEB22B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12.许昌发展数字经济研究</w:t>
      </w:r>
    </w:p>
    <w:p w14:paraId="4AB6C493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13.许昌市优化营商环境的实践与探索 </w:t>
      </w:r>
    </w:p>
    <w:p w14:paraId="79EF2A3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14.许昌市引进高层次人才现状分析及对策思考</w:t>
      </w:r>
    </w:p>
    <w:p w14:paraId="6907394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15.许昌市激发民营经济活力对策研究</w:t>
      </w:r>
    </w:p>
    <w:p w14:paraId="28B769B6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16.科技创新与产业创新深度融合对策研究</w:t>
      </w:r>
    </w:p>
    <w:p w14:paraId="3064424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17.许昌融入新发展格局和全国统一大市场路径研究</w:t>
      </w:r>
    </w:p>
    <w:p w14:paraId="08770B0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18.许昌市提振消费扩大内需路径研究</w:t>
      </w:r>
    </w:p>
    <w:p w14:paraId="2647D97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19.加快县域经济高质量发展研究</w:t>
      </w:r>
    </w:p>
    <w:p w14:paraId="4E74530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20.以科技创新推动新质生产力发展研究</w:t>
      </w:r>
    </w:p>
    <w:p w14:paraId="1A86046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21.许昌推动绿色低碳转型发展路径研究</w:t>
      </w:r>
    </w:p>
    <w:p w14:paraId="54CDDBE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22.许昌市新型城镇化提质发展对策研究</w:t>
      </w:r>
    </w:p>
    <w:p w14:paraId="30FDD43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23.许昌市高水平扩大开放，推动高质量发展研究</w:t>
      </w:r>
    </w:p>
    <w:p w14:paraId="56438108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24.许昌市低空经济创新发展研究</w:t>
      </w:r>
    </w:p>
    <w:p w14:paraId="7140A98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25.数字化推动许昌市城市治理体系现代化研究</w:t>
      </w:r>
    </w:p>
    <w:p w14:paraId="5D66C9A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26.践行新时代“枫桥经验”，完善我市基层治理体系研究</w:t>
      </w:r>
    </w:p>
    <w:p w14:paraId="2CF77F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9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30"/>
          <w:szCs w:val="30"/>
          <w:bdr w:val="none" w:color="auto" w:sz="0" w:space="0"/>
        </w:rPr>
        <w:t>哲政·党建</w:t>
      </w:r>
    </w:p>
    <w:p w14:paraId="1BE2BE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27.习近平经济思想许昌实践研究</w:t>
      </w:r>
    </w:p>
    <w:p w14:paraId="73CFF9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28.习近平法治思想许昌实践研究</w:t>
      </w:r>
    </w:p>
    <w:p w14:paraId="46C19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29.习近平生态文明思想许昌实践研究</w:t>
      </w:r>
    </w:p>
    <w:p w14:paraId="7E8A5B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30.习近平文化思想许昌实践研究</w:t>
      </w:r>
    </w:p>
    <w:p w14:paraId="2454E2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31.中国式现代化对马克思主义现代化理论的原创性贡献研究</w:t>
      </w:r>
    </w:p>
    <w:p w14:paraId="202820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32.高质量推动党员干部思想作风建设研究</w:t>
      </w:r>
    </w:p>
    <w:p w14:paraId="1DAEB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33.深化基层监督体制机制改革的法治支持体系研究</w:t>
      </w:r>
    </w:p>
    <w:p w14:paraId="6174C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34.健全不正之风和腐败问题同查同治机制研究</w:t>
      </w:r>
    </w:p>
    <w:p w14:paraId="4FD276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35.新时代廉洁文化建设的路径与方法研究</w:t>
      </w:r>
    </w:p>
    <w:p w14:paraId="753BB6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36.廉洁文化与基层治理的融合研究</w:t>
      </w:r>
    </w:p>
    <w:p w14:paraId="25069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37.新时代许昌市基层党建新模式新路径探索研究</w:t>
      </w:r>
    </w:p>
    <w:p w14:paraId="6CE123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38.坚持以党建为引领，推动我市实施高效能治理研究</w:t>
      </w:r>
    </w:p>
    <w:p w14:paraId="4709BC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39.新时代宣传思想工作的新形势、新要求、新思路研究</w:t>
      </w:r>
    </w:p>
    <w:p w14:paraId="5688CC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40.关于做好新时代党的统一战线工作研究</w:t>
      </w:r>
    </w:p>
    <w:p w14:paraId="55381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41.健全完善我市干部担当作为激励机制研究</w:t>
      </w:r>
    </w:p>
    <w:p w14:paraId="2D965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42.增强全民国家安全意识路径研究</w:t>
      </w:r>
    </w:p>
    <w:p w14:paraId="0C0C07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9"/>
          <w:sz w:val="30"/>
          <w:szCs w:val="30"/>
        </w:rPr>
      </w:pPr>
      <w:bookmarkStart w:id="0" w:name="_GoBack"/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30"/>
          <w:szCs w:val="30"/>
          <w:bdr w:val="none" w:color="auto" w:sz="0" w:space="0"/>
        </w:rPr>
        <w:t>法治·社会</w:t>
      </w:r>
    </w:p>
    <w:bookmarkEnd w:id="0"/>
    <w:p w14:paraId="1AC19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43.许昌进一步全面深化改革的法治保障研究</w:t>
      </w:r>
    </w:p>
    <w:p w14:paraId="52869E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44.统筹抓好就业创业，实施“乐业许都”工程研究</w:t>
      </w:r>
    </w:p>
    <w:p w14:paraId="06A8A9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45.许昌市城乡社区建设与社会管理创新研究</w:t>
      </w:r>
    </w:p>
    <w:p w14:paraId="0C2767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46.深化运用“党建+网格+大数据”，提升我市基层治理效能研究</w:t>
      </w:r>
    </w:p>
    <w:p w14:paraId="3B1443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47.学习运用“千万工程”经验，推进我市乡村建设研究</w:t>
      </w:r>
    </w:p>
    <w:p w14:paraId="4A0E72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48.渐进式延迟退休的经济增长及劳动力供给研究</w:t>
      </w:r>
    </w:p>
    <w:p w14:paraId="52E339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49.人口老龄化背景下我市农村养老保障体系建设研究</w:t>
      </w:r>
    </w:p>
    <w:p w14:paraId="289E1E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50.健全公共卫生体系，建设健康许昌研究</w:t>
      </w:r>
    </w:p>
    <w:p w14:paraId="240C2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51.依托医疗卫生机构探索医养康结合新模式研究</w:t>
      </w:r>
    </w:p>
    <w:p w14:paraId="0F9A54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52.提升新闻舆论传播力引导力影响力公信力对策研究</w:t>
      </w:r>
    </w:p>
    <w:p w14:paraId="30069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53.健全志愿服务体系推动志愿服务常态化对策研究54.Deepseek赋能许昌政务服务智能化研究</w:t>
      </w:r>
    </w:p>
    <w:p w14:paraId="4B489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55.建设城市文明与市民文化素养提升联动机制研究</w:t>
      </w:r>
    </w:p>
    <w:p w14:paraId="4F3D60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9"/>
          <w:sz w:val="30"/>
          <w:szCs w:val="30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30"/>
          <w:szCs w:val="30"/>
          <w:bdr w:val="none" w:color="auto" w:sz="0" w:space="0"/>
        </w:rPr>
        <w:t>历史·文化·教育</w:t>
      </w:r>
    </w:p>
    <w:p w14:paraId="15464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56.提升许昌城市文化软实力的对策研究</w:t>
      </w:r>
    </w:p>
    <w:p w14:paraId="726812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57.深挖许昌历史文化，打造特色文化品牌研究</w:t>
      </w:r>
    </w:p>
    <w:p w14:paraId="03FFA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58.许昌特色文化资源活化利用与文旅融合路径研究</w:t>
      </w:r>
    </w:p>
    <w:p w14:paraId="66AA3E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59.媒体助力城市文化品牌塑造的传播策略研究</w:t>
      </w:r>
    </w:p>
    <w:p w14:paraId="690BF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60.许昌市文旅文创融合发展战略实施路径研究</w:t>
      </w:r>
    </w:p>
    <w:p w14:paraId="62BA04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61.许昌市数字文化产业创新研究</w:t>
      </w:r>
    </w:p>
    <w:p w14:paraId="0A69C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62.深入推进城乡公共文化服务体系一体化建设</w:t>
      </w:r>
    </w:p>
    <w:p w14:paraId="552D1D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63.承接“胖东来”流量，推动许昌文旅产业发展研究</w:t>
      </w:r>
    </w:p>
    <w:p w14:paraId="48A43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64.许昌历史文化名人研究（可分专题研究）</w:t>
      </w:r>
    </w:p>
    <w:p w14:paraId="32C883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65.许昌“三苏”文化研究</w:t>
      </w:r>
    </w:p>
    <w:p w14:paraId="4A576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66.许昌颍川文化研究</w:t>
      </w:r>
    </w:p>
    <w:p w14:paraId="3CE2D2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67.加强我市乡村文旅融合与乡村振兴协调性研究</w:t>
      </w:r>
    </w:p>
    <w:p w14:paraId="60BDDD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68.加强传统村落和历史文化名镇名村保护研究</w:t>
      </w:r>
    </w:p>
    <w:p w14:paraId="6BAF7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69.许昌特色文化创造性转化和创新性发展研究</w:t>
      </w:r>
    </w:p>
    <w:p w14:paraId="10A69A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70.许昌非物质文化遗产的数字化保护与活化利用研究</w:t>
      </w:r>
    </w:p>
    <w:p w14:paraId="567598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71.新时期思政课教育创新研究</w:t>
      </w:r>
    </w:p>
    <w:p w14:paraId="4FE4B3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72.许昌市基础教育公共服务能力和水平提升研究</w:t>
      </w:r>
    </w:p>
    <w:p w14:paraId="6ECABF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73.新时期大学生思想行为特点及教育引导研究</w:t>
      </w:r>
    </w:p>
    <w:p w14:paraId="367D7F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74.青少年心理健康与教育研究</w:t>
      </w:r>
    </w:p>
    <w:p w14:paraId="21560C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75.许昌高校毕业生就业创业能力提升研究</w:t>
      </w:r>
    </w:p>
    <w:p w14:paraId="58398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76.大中小学思政课一体化建设研究</w:t>
      </w:r>
    </w:p>
    <w:p w14:paraId="0EB6FC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bdr w:val="none" w:color="auto" w:sz="0" w:space="0"/>
          <w:lang w:val="en-US" w:eastAsia="zh-CN" w:bidi="ar"/>
        </w:rPr>
        <w:t>77.许昌红色文化资源融入中小学德育教育研究</w:t>
      </w:r>
    </w:p>
    <w:p w14:paraId="0A542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1D722"/>
    <w:multiLevelType w:val="singleLevel"/>
    <w:tmpl w:val="5651D7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F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2025-04-11T01:24:59Z</dcterms:created>
  <dc:creator>admin</dc:creator>
  <cp:lastModifiedBy>°Cemetery゛</cp:lastModifiedBy>
  <dcterms:modified xsi:type="dcterms:W3CDTF">2025-04-11T01:30:45Z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eyJoZGlkIjoiMTZlZmJhNGI4ZjA0NjhhYWE1MTQ4Mjk4ZjE3ZmQwNDYiLCJ1c2VySWQiOiI0MDM3MDk4MzUifQ==</vt:lpwstr>
  </property>
  <property fmtid="{D5CDD505-2E9C-101B-9397-08002B2CF9AE}" pid="4" name="ICV">
    <vt:lpwstr>F5FB6B8568FB4951AF2D85E24F3228F9_12</vt:lpwstr>
  </property>
</Properties>
</file>