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56" w:rsidRDefault="00460F56" w:rsidP="00460F56">
      <w:pPr>
        <w:spacing w:line="480" w:lineRule="auto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60F56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附件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1</w:t>
      </w:r>
    </w:p>
    <w:p w:rsidR="00460F56" w:rsidRPr="00460F56" w:rsidRDefault="00460F56" w:rsidP="00460F56">
      <w:pPr>
        <w:spacing w:line="480" w:lineRule="auto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</w:p>
    <w:p w:rsidR="00460F56" w:rsidRPr="00460F56" w:rsidRDefault="00460F56" w:rsidP="00460F56">
      <w:pPr>
        <w:spacing w:line="480" w:lineRule="auto"/>
        <w:jc w:val="center"/>
        <w:rPr>
          <w:rFonts w:ascii="黑体" w:eastAsia="黑体" w:hAnsi="黑体" w:cs="仿宋"/>
          <w:b/>
          <w:color w:val="000000"/>
          <w:sz w:val="44"/>
          <w:szCs w:val="44"/>
          <w:shd w:val="clear" w:color="auto" w:fill="FFFFFF"/>
        </w:rPr>
      </w:pPr>
      <w:r w:rsidRPr="00460F56">
        <w:rPr>
          <w:rFonts w:ascii="黑体" w:eastAsia="黑体" w:hAnsi="黑体" w:cs="仿宋" w:hint="eastAsia"/>
          <w:b/>
          <w:color w:val="000000"/>
          <w:sz w:val="44"/>
          <w:szCs w:val="44"/>
          <w:shd w:val="clear" w:color="auto" w:fill="FFFFFF"/>
        </w:rPr>
        <w:t>线上培训班课程目录</w:t>
      </w:r>
    </w:p>
    <w:p w:rsidR="00460F56" w:rsidRDefault="00460F56" w:rsidP="00460F56">
      <w:pPr>
        <w:spacing w:line="480" w:lineRule="auto"/>
        <w:contextualSpacing/>
        <w:jc w:val="center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(45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学时)</w:t>
      </w:r>
    </w:p>
    <w:p w:rsidR="00460F56" w:rsidRPr="00460F56" w:rsidRDefault="00460F56" w:rsidP="00460F56">
      <w:pPr>
        <w:spacing w:line="480" w:lineRule="auto"/>
        <w:contextualSpacing/>
        <w:jc w:val="center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</w:p>
    <w:p w:rsidR="00460F56" w:rsidRPr="00460F56" w:rsidRDefault="00460F56" w:rsidP="00460F56">
      <w:pPr>
        <w:spacing w:line="480" w:lineRule="auto"/>
        <w:contextualSpacing/>
        <w:rPr>
          <w:rFonts w:ascii="仿宋_GB2312" w:eastAsia="仿宋_GB2312" w:hAnsi="仿宋" w:cs="仿宋"/>
          <w:b/>
          <w:color w:val="000000"/>
          <w:sz w:val="32"/>
          <w:szCs w:val="32"/>
          <w:shd w:val="clear" w:color="auto" w:fill="FFFFFF"/>
        </w:rPr>
      </w:pPr>
      <w:r w:rsidRPr="00460F56">
        <w:rPr>
          <w:rFonts w:ascii="仿宋_GB2312" w:eastAsia="仿宋_GB2312" w:hAnsi="仿宋" w:cs="仿宋" w:hint="eastAsia"/>
          <w:b/>
          <w:color w:val="000000"/>
          <w:sz w:val="32"/>
          <w:szCs w:val="32"/>
          <w:shd w:val="clear" w:color="auto" w:fill="FFFFFF"/>
        </w:rPr>
        <w:t>一、习近平新时代中国特色社会主义思想课程</w:t>
      </w:r>
      <w:r w:rsidRPr="00460F56">
        <w:rPr>
          <w:rFonts w:ascii="仿宋_GB2312" w:eastAsia="仿宋_GB2312" w:hAnsi="仿宋" w:cs="仿宋"/>
          <w:b/>
          <w:color w:val="000000"/>
          <w:sz w:val="32"/>
          <w:szCs w:val="32"/>
          <w:shd w:val="clear" w:color="auto" w:fill="FFFFFF"/>
        </w:rPr>
        <w:t>(13学时)</w:t>
      </w:r>
    </w:p>
    <w:p w:rsidR="00460F56" w:rsidRPr="00460F56" w:rsidRDefault="00460F56" w:rsidP="00460F56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1.习近平新时代中国特色社会主义思想概述(2.5学时)</w:t>
      </w:r>
    </w:p>
    <w:p w:rsidR="00460F56" w:rsidRPr="00460F56" w:rsidRDefault="00460F56" w:rsidP="00460F56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60F56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:王向明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中国人民大学马克思主义学院教授</w:t>
      </w:r>
    </w:p>
    <w:p w:rsidR="00460F56" w:rsidRPr="00460F56" w:rsidRDefault="00460F56" w:rsidP="00460F56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2.《习近平著作选读》导读(上)(下)(2学时)</w:t>
      </w:r>
    </w:p>
    <w:p w:rsidR="00460F56" w:rsidRPr="00460F56" w:rsidRDefault="00460F56" w:rsidP="00460F56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60F56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:陈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理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中央党史和文献研究院学术和编审委</w:t>
      </w:r>
      <w:r w:rsidRPr="00460F56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员会原主任</w:t>
      </w:r>
    </w:p>
    <w:p w:rsidR="00460F56" w:rsidRPr="00460F56" w:rsidRDefault="00460F56" w:rsidP="00460F56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3.《习近平新时代中国特色社会主义思想专题摘编》解</w:t>
      </w:r>
      <w:r w:rsidRPr="00460F56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读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(上)(下)(2学时)</w:t>
      </w:r>
    </w:p>
    <w:p w:rsidR="00460F56" w:rsidRPr="00460F56" w:rsidRDefault="00460F56" w:rsidP="00460F56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60F56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:李双套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中共中央党校(国家行政学院)马克</w:t>
      </w:r>
      <w:r w:rsidRPr="00460F56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思主义学院副教授</w:t>
      </w:r>
    </w:p>
    <w:p w:rsidR="00460F56" w:rsidRPr="00460F56" w:rsidRDefault="00460F56" w:rsidP="00460F56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4.真理之光照亮复兴之路--深入学</w:t>
      </w:r>
      <w:proofErr w:type="gramStart"/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习习近</w:t>
      </w:r>
      <w:proofErr w:type="gramEnd"/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平新时代中</w:t>
      </w:r>
      <w:r w:rsidRPr="00460F56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国特色社会主义思想的角度与方法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(2.5学时)</w:t>
      </w:r>
    </w:p>
    <w:p w:rsidR="00460F56" w:rsidRPr="00460F56" w:rsidRDefault="00460F56" w:rsidP="00460F56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60F56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:杨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禹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中国发展改革报社副社长，中央广播</w:t>
      </w:r>
      <w:r w:rsidRPr="00460F56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电视总台特约评论员</w:t>
      </w:r>
    </w:p>
    <w:p w:rsidR="00460F56" w:rsidRPr="00460F56" w:rsidRDefault="00460F56" w:rsidP="00460F56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5.习近平新时代中国特色社会主义思想的世界观和方法</w:t>
      </w:r>
    </w:p>
    <w:p w:rsidR="00460F56" w:rsidRPr="00460F56" w:rsidRDefault="00460F56" w:rsidP="00460F56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60F56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论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(上)(下)(2学时)</w:t>
      </w:r>
    </w:p>
    <w:p w:rsidR="00471EAF" w:rsidRPr="00471EAF" w:rsidRDefault="00460F56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60F56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:董振华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</w:t>
      </w:r>
      <w:r w:rsidRPr="00460F56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中共中央党校(国家行政学院)哲学</w:t>
      </w:r>
      <w:r w:rsidR="00471EAF"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教研部</w:t>
      </w:r>
      <w:r w:rsidR="00471EAF"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lastRenderedPageBreak/>
        <w:t>副主任、教授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6.学习《论党的自我革命》(上)(下)(2 学时 )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:曹鹏飞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 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中共中央党校(国家行政学院)党的建</w:t>
      </w: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设教研部教授</w:t>
      </w:r>
    </w:p>
    <w:p w:rsidR="00471EAF" w:rsidRPr="00471EAF" w:rsidRDefault="00471EAF" w:rsidP="00471EAF">
      <w:pPr>
        <w:rPr>
          <w:rFonts w:ascii="仿宋_GB2312" w:eastAsia="仿宋_GB2312" w:hAnsi="仿宋" w:cs="仿宋"/>
          <w:b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 w:hint="eastAsia"/>
          <w:b/>
          <w:color w:val="000000"/>
          <w:sz w:val="32"/>
          <w:szCs w:val="32"/>
          <w:shd w:val="clear" w:color="auto" w:fill="FFFFFF"/>
        </w:rPr>
        <w:t>二、中国式现代化课程</w:t>
      </w:r>
      <w:r w:rsidRPr="00471EAF">
        <w:rPr>
          <w:rFonts w:ascii="仿宋_GB2312" w:eastAsia="仿宋_GB2312" w:hAnsi="仿宋" w:cs="仿宋"/>
          <w:b/>
          <w:color w:val="000000"/>
          <w:sz w:val="32"/>
          <w:szCs w:val="32"/>
          <w:shd w:val="clear" w:color="auto" w:fill="FFFFFF"/>
        </w:rPr>
        <w:t xml:space="preserve"> (17学时)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1.以中国式现代化推进中华民族伟大复兴-党的二十</w:t>
      </w: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大报告学习解析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(上)(中)(下)(3学时)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:张占斌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 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全国政协委员、中共中央党校(国家行</w:t>
      </w: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政学院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) 马克思主义学院院长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2.正确理解和大力推进中国式现代化(</w:t>
      </w:r>
      <w:proofErr w:type="gramStart"/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一</w:t>
      </w:r>
      <w:proofErr w:type="gramEnd"/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)(二)(三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)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(四)(4学时)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:刘晨光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中央党校 (国家行政学院)科学社会</w:t>
      </w: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主义教研部副教授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3.提升政治站位守牢底线红线在保障国家粮食安全上</w:t>
      </w: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展现新担当新作为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(3学时)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:孙巍峰 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河南省委农办主任，河南省农业农村</w:t>
      </w: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厅党组书记、厅长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4.实施优势再造战略重塑河南高质量发展新优势(3学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时)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:夏志胜 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河南省发展和改革委员会党组成员</w:t>
      </w: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副主任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．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实施数字化转型战略全方位打造数字强省(2学时)</w:t>
      </w:r>
      <w:r w:rsidRPr="00471EAF">
        <w:rPr>
          <w:rFonts w:hint="eastAsia"/>
        </w:rPr>
        <w:t xml:space="preserve"> </w:t>
      </w: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:李 翔 河南省工业和信息化厅党组成员、副厅长</w:t>
      </w:r>
    </w:p>
    <w:p w:rsid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6.</w:t>
      </w:r>
      <w:proofErr w:type="gramStart"/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文旅文</w:t>
      </w:r>
      <w:proofErr w:type="gramEnd"/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创融合战略新认识新内涵新作为</w:t>
      </w:r>
      <w:proofErr w:type="gramStart"/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新愿景</w:t>
      </w:r>
      <w:proofErr w:type="gramEnd"/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(2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学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时)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lastRenderedPageBreak/>
        <w:t>主讲人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:李延庆 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河南省文化和旅游厅党组成员、副厅长</w:t>
      </w:r>
    </w:p>
    <w:p w:rsidR="00471EAF" w:rsidRPr="00471EAF" w:rsidRDefault="00471EAF" w:rsidP="00471EAF">
      <w:pPr>
        <w:rPr>
          <w:rFonts w:ascii="仿宋_GB2312" w:eastAsia="仿宋_GB2312" w:hAnsi="仿宋" w:cs="仿宋"/>
          <w:b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 w:hint="eastAsia"/>
          <w:b/>
          <w:color w:val="000000"/>
          <w:sz w:val="32"/>
          <w:szCs w:val="32"/>
          <w:shd w:val="clear" w:color="auto" w:fill="FFFFFF"/>
        </w:rPr>
        <w:t>三、专题培训课程</w:t>
      </w:r>
      <w:r>
        <w:rPr>
          <w:rFonts w:ascii="仿宋_GB2312" w:eastAsia="仿宋_GB2312" w:hAnsi="仿宋" w:cs="仿宋"/>
          <w:b/>
          <w:color w:val="000000"/>
          <w:sz w:val="32"/>
          <w:szCs w:val="32"/>
          <w:shd w:val="clear" w:color="auto" w:fill="FFFFFF"/>
        </w:rPr>
        <w:t>(15</w:t>
      </w:r>
      <w:r w:rsidRPr="00471EAF">
        <w:rPr>
          <w:rFonts w:ascii="仿宋_GB2312" w:eastAsia="仿宋_GB2312" w:hAnsi="仿宋" w:cs="仿宋"/>
          <w:b/>
          <w:color w:val="000000"/>
          <w:sz w:val="32"/>
          <w:szCs w:val="32"/>
          <w:shd w:val="clear" w:color="auto" w:fill="FFFFFF"/>
        </w:rPr>
        <w:t>学时)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1.走进新时代的河南哲学社会科学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(2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学时)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:</w:t>
      </w:r>
      <w:proofErr w:type="gramStart"/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李庚香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河南省社科联党组书记、主席、研究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员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2.文化与自信 (上)(下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)(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2学时)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:王 蒙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文化部原部长、中国作家协会名誉副</w:t>
      </w: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主席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3.深化文明探源研究 增强民族文化自信 (上)(下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)(2</w:t>
      </w: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学时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)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:王 </w:t>
      </w:r>
      <w:proofErr w:type="gramStart"/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巍</w:t>
      </w:r>
      <w:proofErr w:type="gramEnd"/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中国社会科学院学部委员、历史学部</w:t>
      </w: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主任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4.大国梦与人文精神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(1.5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学时)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: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蒙 </w:t>
      </w:r>
      <w:proofErr w:type="gramStart"/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曼</w:t>
      </w:r>
      <w:proofErr w:type="gramEnd"/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中央民族大学历史文化学院教授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5.甲骨文的发现与研究(上)</w:t>
      </w:r>
      <w:bookmarkStart w:id="0" w:name="_GoBack"/>
      <w:bookmarkEnd w:id="0"/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(下)(2学时)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: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黄天树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清华大学出土文献研究与保护中心教</w:t>
      </w: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授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6.文化遗产保护与文化遗产资源 (1学时)</w:t>
      </w:r>
    </w:p>
    <w:p w:rsid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: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杭 侃 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北京大学考古文博学院院长、教授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7.中华优秀传统文化的创造性转化和创新性发展 (上</w:t>
      </w:r>
      <w:r w:rsidR="003B475E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)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(下)(2学时)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:刘东超</w:t>
      </w:r>
      <w:r w:rsidR="003B475E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中共中央党校(国家行政学院</w:t>
      </w:r>
      <w:r w:rsidR="003B475E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)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文史</w:t>
      </w: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教研部教授</w:t>
      </w:r>
    </w:p>
    <w:p w:rsidR="00471EAF" w:rsidRPr="00471EAF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8. 世界前沿科技发展趋势与我国科技发展战略</w:t>
      </w:r>
      <w:r w:rsidR="003B475E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(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上</w:t>
      </w:r>
      <w:r w:rsidR="003B475E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)(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中(下</w:t>
      </w:r>
      <w:r w:rsidR="003B475E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)(2.5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学时)</w:t>
      </w:r>
    </w:p>
    <w:p w:rsidR="00926330" w:rsidRPr="00460F56" w:rsidRDefault="00471EAF" w:rsidP="00471EAF">
      <w:pP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主讲人</w:t>
      </w:r>
      <w:r w:rsidR="003B475E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: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潘教峰 </w:t>
      </w:r>
      <w:r w:rsidR="003B475E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</w:t>
      </w:r>
      <w:r w:rsidRPr="00471EA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中国科学院科技战略咨询研究院院长</w:t>
      </w:r>
      <w:r w:rsidR="003B475E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、</w:t>
      </w:r>
      <w:r w:rsidRPr="00471EA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中国科学院政策与管理所所长</w:t>
      </w:r>
    </w:p>
    <w:sectPr w:rsidR="00926330" w:rsidRPr="00460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79"/>
    <w:rsid w:val="002F7979"/>
    <w:rsid w:val="003B475E"/>
    <w:rsid w:val="00460F56"/>
    <w:rsid w:val="00471EAF"/>
    <w:rsid w:val="0092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F54B"/>
  <w15:chartTrackingRefBased/>
  <w15:docId w15:val="{A3293FD4-84DC-423B-B3DE-48FF9E44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2023-09-04T08:04:00Z</dcterms:created>
  <dcterms:modified xsi:type="dcterms:W3CDTF">2023-09-04T08:15:00Z</dcterms:modified>
</cp:coreProperties>
</file>